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9D53" w14:textId="77777777" w:rsidR="00C72C0F" w:rsidRDefault="00C72C0F" w:rsidP="00C72C0F">
      <w:bookmarkStart w:id="0" w:name="_GoBack"/>
      <w:bookmarkEnd w:id="0"/>
    </w:p>
    <w:p w14:paraId="005BE43D" w14:textId="77777777" w:rsidR="00C72C0F" w:rsidRPr="00C72C0F" w:rsidRDefault="00C72C0F" w:rsidP="00C72C0F">
      <w:pPr>
        <w:rPr>
          <w:b/>
          <w:bCs/>
        </w:rPr>
      </w:pPr>
      <w:r w:rsidRPr="00C72C0F">
        <w:rPr>
          <w:b/>
          <w:bCs/>
        </w:rPr>
        <w:t>Binnenmarktrelevanz:</w:t>
      </w:r>
    </w:p>
    <w:p w14:paraId="6AAC4711" w14:textId="77777777" w:rsidR="00C72C0F" w:rsidRDefault="00C72C0F" w:rsidP="00C72C0F"/>
    <w:p w14:paraId="58B1A82C" w14:textId="3C5D9BE6" w:rsidR="00C72C0F" w:rsidRPr="000125EF" w:rsidRDefault="00C72C0F" w:rsidP="00C72C0F">
      <w:pPr>
        <w:rPr>
          <w:b/>
          <w:bCs/>
        </w:rPr>
      </w:pPr>
      <w:r w:rsidRPr="000125EF">
        <w:rPr>
          <w:b/>
          <w:bCs/>
        </w:rPr>
        <w:t xml:space="preserve">Konkretisierend zu Nummer 3 Abs. 3 der </w:t>
      </w:r>
      <w:proofErr w:type="spellStart"/>
      <w:r w:rsidRPr="000125EF">
        <w:rPr>
          <w:b/>
          <w:bCs/>
        </w:rPr>
        <w:t>NBest</w:t>
      </w:r>
      <w:proofErr w:type="spellEnd"/>
      <w:r w:rsidRPr="000125EF">
        <w:rPr>
          <w:b/>
          <w:bCs/>
        </w:rPr>
        <w:t xml:space="preserve">-EU </w:t>
      </w:r>
      <w:r w:rsidR="00C73C78">
        <w:rPr>
          <w:b/>
          <w:bCs/>
        </w:rPr>
        <w:t xml:space="preserve">(Anlage 1 der EU-Rahmenrichtlinie) </w:t>
      </w:r>
      <w:r w:rsidRPr="000125EF">
        <w:rPr>
          <w:b/>
          <w:bCs/>
        </w:rPr>
        <w:t>gilt:</w:t>
      </w:r>
    </w:p>
    <w:p w14:paraId="328D8BF5" w14:textId="77777777" w:rsidR="00C72C0F" w:rsidRDefault="00C72C0F" w:rsidP="00C72C0F">
      <w:r>
        <w:t>Binnenmarktrelevant sind Aufträge, deren geschätzter Nettoauftragswert über den nachfolgend</w:t>
      </w:r>
    </w:p>
    <w:p w14:paraId="7B3F0606" w14:textId="77777777" w:rsidR="00C72C0F" w:rsidRDefault="00C72C0F" w:rsidP="00C72C0F">
      <w:r>
        <w:t>bestimmten Auftragswerten liegt und deren Leistungsort sich gleichzeitig innerhalb des</w:t>
      </w:r>
    </w:p>
    <w:p w14:paraId="3BD71415" w14:textId="77777777" w:rsidR="00C72C0F" w:rsidRDefault="00C72C0F" w:rsidP="00C72C0F">
      <w:r>
        <w:t>grenznahen Raumes befindet.</w:t>
      </w:r>
    </w:p>
    <w:p w14:paraId="452A45DE" w14:textId="77777777" w:rsidR="00C72C0F" w:rsidRDefault="00C72C0F" w:rsidP="00C72C0F">
      <w:r>
        <w:t>Die Nettoauftragswerte werden wie folgt festgelegt:</w:t>
      </w:r>
    </w:p>
    <w:p w14:paraId="01C72022" w14:textId="77777777" w:rsidR="00C72C0F" w:rsidRDefault="00C72C0F" w:rsidP="00C72C0F">
      <w:proofErr w:type="gramStart"/>
      <w:r>
        <w:t>a)bei</w:t>
      </w:r>
      <w:proofErr w:type="gramEnd"/>
      <w:r>
        <w:t xml:space="preserve"> Bauleistungen &gt; 1,00 % des EU-Schwellenwertes,</w:t>
      </w:r>
    </w:p>
    <w:p w14:paraId="4F285A98" w14:textId="77777777" w:rsidR="00C72C0F" w:rsidRDefault="00C72C0F" w:rsidP="00C72C0F">
      <w:proofErr w:type="gramStart"/>
      <w:r>
        <w:t>b)bei</w:t>
      </w:r>
      <w:proofErr w:type="gramEnd"/>
      <w:r>
        <w:t xml:space="preserve"> freiberuflichen Leistungen inkl. Baunebenkosten, sonstigen Ingenieur- oder</w:t>
      </w:r>
    </w:p>
    <w:p w14:paraId="5A28536F" w14:textId="77777777" w:rsidR="00C72C0F" w:rsidRDefault="00C72C0F" w:rsidP="00C72C0F">
      <w:r>
        <w:t>Architektenleistungen, Gutachter etc. sowie sonstigen Leistungen / Dienstleistungen (mit</w:t>
      </w:r>
    </w:p>
    <w:p w14:paraId="5815AE7A" w14:textId="77777777" w:rsidR="00C72C0F" w:rsidRDefault="00C72C0F" w:rsidP="00C72C0F">
      <w:r>
        <w:t>Ausnahme der unter c) aufgeführten Leistungen) &gt; 10,00 % des EU-Schwellenwertes,</w:t>
      </w:r>
    </w:p>
    <w:p w14:paraId="52D36067" w14:textId="77777777" w:rsidR="00C72C0F" w:rsidRDefault="00C72C0F" w:rsidP="00C72C0F">
      <w:r>
        <w:t>c) bei Dolmetscher- Übersetzer- oder Cateringleistungen sowie Leistungen, die den</w:t>
      </w:r>
    </w:p>
    <w:p w14:paraId="12262058" w14:textId="77777777" w:rsidR="00C72C0F" w:rsidRDefault="00C72C0F" w:rsidP="00C72C0F">
      <w:r>
        <w:t>grenzüberschreitenden Transport von Personen zum Gegenstand haben &gt; 1.000,00 EUR.</w:t>
      </w:r>
    </w:p>
    <w:p w14:paraId="5BB38A09" w14:textId="77777777" w:rsidR="00C72C0F" w:rsidRDefault="00C72C0F" w:rsidP="00C72C0F">
      <w:r>
        <w:t>Der grenznahe Raum umfasst alle sächsischen Gemeinden, deren Gebiet sich vollständig</w:t>
      </w:r>
    </w:p>
    <w:p w14:paraId="11C372B5" w14:textId="77777777" w:rsidR="00C72C0F" w:rsidRDefault="00C72C0F" w:rsidP="00C72C0F">
      <w:r>
        <w:t>innerhalb einer Entfernung von 30 km zur polnischen oder tschechischen Grenze befindet.</w:t>
      </w:r>
    </w:p>
    <w:p w14:paraId="121451C3" w14:textId="77777777" w:rsidR="00C72C0F" w:rsidRDefault="00C72C0F" w:rsidP="00C72C0F">
      <w:r>
        <w:t>Binnenmarktrelevante Aufträge sind mit einer Frist von mindestens 10 Kalendertagen und unter</w:t>
      </w:r>
    </w:p>
    <w:p w14:paraId="30916EAC" w14:textId="77777777" w:rsidR="00C72C0F" w:rsidRDefault="00C72C0F" w:rsidP="00C72C0F">
      <w:r>
        <w:t>Angabe der wesentlichen Punkte des zu erteilenden Auftrages bekannt zu machen. Als</w:t>
      </w:r>
    </w:p>
    <w:p w14:paraId="564F853D" w14:textId="77777777" w:rsidR="00C72C0F" w:rsidRDefault="00C72C0F" w:rsidP="00C72C0F">
      <w:r>
        <w:t>Nachweis der Bekanntmachung sind auf Anfrage der SAB ein Screenshot der Bekanntmachung</w:t>
      </w:r>
    </w:p>
    <w:p w14:paraId="43B75D50" w14:textId="77777777" w:rsidR="00C72C0F" w:rsidRDefault="00C72C0F" w:rsidP="00C72C0F">
      <w:r>
        <w:t>mit erkennbarem Datumsstempel oder Kopien der Veröffentlichung in regionalen oder</w:t>
      </w:r>
    </w:p>
    <w:p w14:paraId="52484CAC" w14:textId="6C838BF8" w:rsidR="00E47BCA" w:rsidRDefault="00C72C0F" w:rsidP="00C72C0F">
      <w:r>
        <w:t>überregionalen Medien vorzulegen.</w:t>
      </w:r>
    </w:p>
    <w:sectPr w:rsidR="00E47BCA" w:rsidSect="003706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15453669">
    <w:abstractNumId w:val="9"/>
  </w:num>
  <w:num w:numId="2" w16cid:durableId="1888253727">
    <w:abstractNumId w:val="7"/>
  </w:num>
  <w:num w:numId="3" w16cid:durableId="438992139">
    <w:abstractNumId w:val="6"/>
  </w:num>
  <w:num w:numId="4" w16cid:durableId="1841004481">
    <w:abstractNumId w:val="4"/>
  </w:num>
  <w:num w:numId="5" w16cid:durableId="455565740">
    <w:abstractNumId w:val="5"/>
  </w:num>
  <w:num w:numId="6" w16cid:durableId="1905263365">
    <w:abstractNumId w:val="8"/>
  </w:num>
  <w:num w:numId="7" w16cid:durableId="2037852041">
    <w:abstractNumId w:val="3"/>
  </w:num>
  <w:num w:numId="8" w16cid:durableId="1514490278">
    <w:abstractNumId w:val="2"/>
  </w:num>
  <w:num w:numId="9" w16cid:durableId="203644828">
    <w:abstractNumId w:val="1"/>
  </w:num>
  <w:num w:numId="10" w16cid:durableId="1973097159">
    <w:abstractNumId w:val="0"/>
  </w:num>
  <w:num w:numId="11" w16cid:durableId="1976450024">
    <w:abstractNumId w:val="12"/>
  </w:num>
  <w:num w:numId="12" w16cid:durableId="725834815">
    <w:abstractNumId w:val="10"/>
  </w:num>
  <w:num w:numId="13" w16cid:durableId="1042633589">
    <w:abstractNumId w:val="9"/>
  </w:num>
  <w:num w:numId="14" w16cid:durableId="458643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0"/>
  </w:compat>
  <w:rsids>
    <w:rsidRoot w:val="00C72C0F"/>
    <w:rsid w:val="00010713"/>
    <w:rsid w:val="000125EF"/>
    <w:rsid w:val="00077B50"/>
    <w:rsid w:val="000C0E91"/>
    <w:rsid w:val="000C3279"/>
    <w:rsid w:val="000D7541"/>
    <w:rsid w:val="001631BC"/>
    <w:rsid w:val="001D0248"/>
    <w:rsid w:val="001E6956"/>
    <w:rsid w:val="001F6395"/>
    <w:rsid w:val="00247D52"/>
    <w:rsid w:val="00250351"/>
    <w:rsid w:val="002B666F"/>
    <w:rsid w:val="002C3340"/>
    <w:rsid w:val="003706C1"/>
    <w:rsid w:val="003720F8"/>
    <w:rsid w:val="00374D3E"/>
    <w:rsid w:val="00386F10"/>
    <w:rsid w:val="00391D98"/>
    <w:rsid w:val="003C4D2C"/>
    <w:rsid w:val="003E4152"/>
    <w:rsid w:val="00405858"/>
    <w:rsid w:val="00485B03"/>
    <w:rsid w:val="004907A4"/>
    <w:rsid w:val="00514712"/>
    <w:rsid w:val="005C1305"/>
    <w:rsid w:val="005C510F"/>
    <w:rsid w:val="005D1337"/>
    <w:rsid w:val="006263F2"/>
    <w:rsid w:val="00712569"/>
    <w:rsid w:val="0072716F"/>
    <w:rsid w:val="00775758"/>
    <w:rsid w:val="007B79CF"/>
    <w:rsid w:val="00864A8B"/>
    <w:rsid w:val="008A2508"/>
    <w:rsid w:val="008F374A"/>
    <w:rsid w:val="00935152"/>
    <w:rsid w:val="009936D3"/>
    <w:rsid w:val="009B1430"/>
    <w:rsid w:val="00A602EC"/>
    <w:rsid w:val="00AA29E7"/>
    <w:rsid w:val="00AB636F"/>
    <w:rsid w:val="00AD3B35"/>
    <w:rsid w:val="00B579D4"/>
    <w:rsid w:val="00BD1C68"/>
    <w:rsid w:val="00C72C0F"/>
    <w:rsid w:val="00C73C78"/>
    <w:rsid w:val="00C83CFD"/>
    <w:rsid w:val="00D20B1C"/>
    <w:rsid w:val="00D53199"/>
    <w:rsid w:val="00D5788E"/>
    <w:rsid w:val="00DE12FC"/>
    <w:rsid w:val="00DE5807"/>
    <w:rsid w:val="00E47BCA"/>
    <w:rsid w:val="00E50FD7"/>
    <w:rsid w:val="00ED6777"/>
    <w:rsid w:val="00F75271"/>
    <w:rsid w:val="00F976EB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640A2"/>
  <w15:chartTrackingRefBased/>
  <w15:docId w15:val="{6382D0E4-43E2-4BCB-BC9A-3CE9DE24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716F"/>
    <w:rPr>
      <w:rFonts w:ascii="Arial" w:hAnsi="Arial"/>
      <w:sz w:val="22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BD1C68"/>
    <w:rPr>
      <w:rFonts w:cs="Arial"/>
      <w:sz w:val="20"/>
      <w:szCs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rsid w:val="0072716F"/>
    <w:rPr>
      <w:rFonts w:ascii="Arial" w:hAnsi="Arial"/>
      <w:sz w:val="16"/>
    </w:rPr>
  </w:style>
  <w:style w:type="paragraph" w:styleId="Titel">
    <w:name w:val="Title"/>
    <w:basedOn w:val="Standard"/>
    <w:qFormat/>
    <w:rsid w:val="00BD1C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styleId="Tabellendesign">
    <w:name w:val="Table Theme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72716F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72716F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72716F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72716F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72716F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72716F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72716F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72716F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72716F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72716F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72716F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2716F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2716F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2716F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72716F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2716F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72716F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72716F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72716F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2716F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72716F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2716F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72716F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rsid w:val="001D0248"/>
  </w:style>
  <w:style w:type="character" w:styleId="Seitenzahl">
    <w:name w:val="page number"/>
    <w:basedOn w:val="Absatz-Standardschriftart"/>
    <w:rsid w:val="0072716F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Kopfzeile">
    <w:name w:val="header"/>
    <w:basedOn w:val="Standard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numbering" w:styleId="ArtikelAbschnitt">
    <w:name w:val="Outline List 3"/>
    <w:basedOn w:val="KeineListe"/>
    <w:rsid w:val="001D0248"/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Link">
    <w:name w:val="FollowedHyperlink"/>
    <w:basedOn w:val="Absatz-Standardschriftart"/>
    <w:rsid w:val="0072716F"/>
    <w:rPr>
      <w:rFonts w:ascii="Arial" w:hAnsi="Arial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basedOn w:val="Absatz-Standardschriftart"/>
    <w:qFormat/>
    <w:rsid w:val="0072716F"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sid w:val="0072716F"/>
    <w:rPr>
      <w:rFonts w:ascii="Arial" w:hAnsi="Arial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basedOn w:val="Absatz-Standardschriftart"/>
    <w:rsid w:val="0072716F"/>
    <w:rPr>
      <w:rFonts w:ascii="Arial" w:hAnsi="Arial"/>
    </w:rPr>
  </w:style>
  <w:style w:type="character" w:styleId="HTMLBeispiel">
    <w:name w:val="HTML Sample"/>
    <w:basedOn w:val="Absatz-Standardschriftart"/>
    <w:rsid w:val="0072716F"/>
    <w:rPr>
      <w:rFonts w:ascii="Arial" w:hAnsi="Arial" w:cs="Courier New"/>
    </w:rPr>
  </w:style>
  <w:style w:type="character" w:styleId="Hyperlink">
    <w:name w:val="Hyperlink"/>
    <w:basedOn w:val="Absatz-Standardschriftart"/>
    <w:rsid w:val="0072716F"/>
    <w:rPr>
      <w:rFonts w:ascii="Arial" w:hAnsi="Arial"/>
      <w:color w:val="0000FF"/>
      <w:u w:val="single"/>
    </w:rPr>
  </w:style>
  <w:style w:type="character" w:styleId="HTMLZitat">
    <w:name w:val="HTML Cite"/>
    <w:basedOn w:val="Absatz-Standardschriftart"/>
    <w:rsid w:val="0072716F"/>
    <w:rPr>
      <w:rFonts w:ascii="Arial" w:hAnsi="Arial"/>
      <w:i/>
      <w:iCs/>
    </w:rPr>
  </w:style>
  <w:style w:type="paragraph" w:styleId="HTMLVorformatiert">
    <w:name w:val="HTML Preformatted"/>
    <w:basedOn w:val="Standard"/>
    <w:rsid w:val="0072716F"/>
    <w:rPr>
      <w:rFonts w:cs="Courier New"/>
      <w:sz w:val="20"/>
      <w:szCs w:val="20"/>
    </w:rPr>
  </w:style>
  <w:style w:type="character" w:styleId="HTMLVariable">
    <w:name w:val="HTML Variable"/>
    <w:basedOn w:val="Absatz-Standardschriftart"/>
    <w:rsid w:val="0072716F"/>
    <w:rPr>
      <w:rFonts w:ascii="Arial" w:hAnsi="Arial"/>
      <w:i/>
      <w:iCs/>
    </w:rPr>
  </w:style>
  <w:style w:type="character" w:styleId="HTMLTastatur">
    <w:name w:val="HTML Keyboard"/>
    <w:basedOn w:val="Absatz-Standardschriftart"/>
    <w:rsid w:val="0072716F"/>
    <w:rPr>
      <w:rFonts w:ascii="Arial" w:hAnsi="Arial" w:cs="Courier New"/>
      <w:sz w:val="20"/>
      <w:szCs w:val="20"/>
    </w:rPr>
  </w:style>
  <w:style w:type="character" w:styleId="HTMLDefinition">
    <w:name w:val="HTML Definition"/>
    <w:basedOn w:val="Absatz-Standardschriftart"/>
    <w:rsid w:val="0072716F"/>
    <w:rPr>
      <w:rFonts w:ascii="Arial" w:hAnsi="Arial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numbering" w:styleId="1ai">
    <w:name w:val="Outline List 1"/>
    <w:basedOn w:val="KeineListe"/>
    <w:rsid w:val="0072716F"/>
    <w:pPr>
      <w:numPr>
        <w:numId w:val="14"/>
      </w:numPr>
    </w:pPr>
  </w:style>
  <w:style w:type="character" w:styleId="HTMLCode">
    <w:name w:val="HTML Code"/>
    <w:basedOn w:val="Absatz-Standardschriftart"/>
    <w:rsid w:val="0072716F"/>
    <w:rPr>
      <w:rFonts w:ascii="Arial" w:hAnsi="Arial" w:cs="Courier New"/>
      <w:sz w:val="20"/>
      <w:szCs w:val="20"/>
    </w:rPr>
  </w:style>
  <w:style w:type="character" w:styleId="HTMLSchreibmaschine">
    <w:name w:val="HTML Typewriter"/>
    <w:basedOn w:val="Absatz-Standardschriftart"/>
    <w:rsid w:val="0072716F"/>
    <w:rPr>
      <w:rFonts w:ascii="Arial" w:hAnsi="Arial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Saechsische Aufbaubank Foerderbank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Ahnert, Ulrike</dc:creator>
  <cp:keywords/>
  <dc:description/>
  <cp:lastModifiedBy>Ahnert, Ulrike</cp:lastModifiedBy>
  <cp:revision>1</cp:revision>
  <dcterms:created xsi:type="dcterms:W3CDTF">2024-08-28T07:59:00Z</dcterms:created>
  <dcterms:modified xsi:type="dcterms:W3CDTF">2024-08-28T08:47:00Z</dcterms:modified>
</cp:coreProperties>
</file>